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                                     编号：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国家知识产权信息公共服务网点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备 案 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textAlignment w:val="auto"/>
        <w:rPr>
          <w:rFonts w:hint="default" w:ascii="Nimbus Roman No9 L" w:hAnsi="Nimbus Roman No9 L" w:eastAsia="楷体_GB2312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楷体_GB2312" w:cs="Nimbus Roman No9 L"/>
          <w:b/>
          <w:bCs/>
          <w:sz w:val="32"/>
          <w:szCs w:val="32"/>
          <w:lang w:val="en-US" w:eastAsia="zh-CN"/>
        </w:rPr>
        <w:t>备案机构：</w:t>
      </w:r>
      <w:r>
        <w:rPr>
          <w:rFonts w:hint="default" w:ascii="Nimbus Roman No9 L" w:hAnsi="Nimbus Roman No9 L" w:eastAsia="楷体_GB2312" w:cs="Nimbus Roman No9 L"/>
          <w:b/>
          <w:bCs/>
          <w:sz w:val="32"/>
          <w:szCs w:val="32"/>
          <w:u w:val="single"/>
          <w:lang w:val="en-US" w:eastAsia="zh-CN"/>
        </w:rPr>
        <w:t xml:space="preserve">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textAlignment w:val="auto"/>
        <w:rPr>
          <w:rFonts w:hint="default" w:ascii="Nimbus Roman No9 L" w:hAnsi="Nimbus Roman No9 L" w:eastAsia="楷体_GB2312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楷体_GB2312" w:cs="Nimbus Roman No9 L"/>
          <w:b/>
          <w:bCs/>
          <w:sz w:val="32"/>
          <w:szCs w:val="32"/>
          <w:lang w:val="en-US" w:eastAsia="zh-CN"/>
        </w:rPr>
        <w:t>推荐部门：</w:t>
      </w:r>
      <w:r>
        <w:rPr>
          <w:rFonts w:hint="default" w:ascii="Nimbus Roman No9 L" w:hAnsi="Nimbus Roman No9 L" w:eastAsia="楷体_GB2312" w:cs="Nimbus Roman No9 L"/>
          <w:b/>
          <w:bCs/>
          <w:sz w:val="32"/>
          <w:szCs w:val="32"/>
          <w:u w:val="single"/>
          <w:lang w:val="en-US" w:eastAsia="zh-CN"/>
        </w:rPr>
        <w:t xml:space="preserve">           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textAlignment w:val="auto"/>
        <w:rPr>
          <w:rFonts w:hint="default" w:ascii="Nimbus Roman No9 L" w:hAnsi="Nimbus Roman No9 L" w:eastAsia="楷体_GB2312" w:cs="Nimbus Roman No9 L"/>
          <w:b/>
          <w:bCs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楷体_GB2312" w:cs="Nimbus Roman No9 L"/>
          <w:b/>
          <w:bCs/>
          <w:sz w:val="32"/>
          <w:szCs w:val="32"/>
          <w:lang w:val="en-US" w:eastAsia="zh-CN"/>
        </w:rPr>
        <w:t>填报日期：</w:t>
      </w:r>
      <w:r>
        <w:rPr>
          <w:rFonts w:hint="default" w:ascii="Nimbus Roman No9 L" w:hAnsi="Nimbus Roman No9 L" w:eastAsia="楷体_GB2312" w:cs="Nimbus Roman No9 L"/>
          <w:b/>
          <w:bCs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Nimbus Roman No9 L" w:hAnsi="Nimbus Roman No9 L" w:eastAsia="楷体_GB2312" w:cs="Nimbus Roman No9 L"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楷体_GB2312" w:cs="Nimbus Roman No9 L"/>
          <w:sz w:val="32"/>
          <w:szCs w:val="32"/>
          <w:lang w:val="en-US" w:eastAsia="zh-CN"/>
        </w:rPr>
        <w:t>国家知识产权局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Nimbus Roman No9 L" w:hAnsi="Nimbus Roman No9 L" w:eastAsia="楷体_GB2312" w:cs="Nimbus Roman No9 L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default" w:ascii="Nimbus Roman No9 L" w:hAnsi="Nimbus Roman No9 L" w:eastAsia="楷体_GB2312" w:cs="Nimbus Roman No9 L"/>
          <w:sz w:val="32"/>
          <w:szCs w:val="32"/>
          <w:lang w:val="en-US" w:eastAsia="zh-CN"/>
        </w:rPr>
        <w:t>年制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填 表 说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一、此表为国家知识产权信息公共服务网点备案表，封面“备案机构”名称填写法人单位名称，“推荐部门”填写有关行业主管部门或省级知识产权管理部门名称。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二、第六部分“申请备案机构意见”由申请备案的服务机构填写，并由经办人和负责人签字。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三、第七部分“推荐部门意见”由有关行业主管部门或省级知识产权管理部门填写，并由经办人和负责人签字。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四、除需手写和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签字以外，表格其他部分均用四号仿宋_GB2312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五、一般情况下，填表单位应按照表格字数要求进行填写，如确需增加内容可对表格进行自行扩展。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六、备案表应盖章、签字后扫描并上传至国家知识产权公共服务网公共服务管理系统，否则视为无效申请。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  <w:br w:type="page"/>
      </w:r>
    </w:p>
    <w:tbl>
      <w:tblPr>
        <w:tblStyle w:val="7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968"/>
        <w:gridCol w:w="134"/>
        <w:gridCol w:w="1143"/>
        <w:gridCol w:w="896"/>
        <w:gridCol w:w="1336"/>
        <w:gridCol w:w="8"/>
        <w:gridCol w:w="548"/>
        <w:gridCol w:w="349"/>
        <w:gridCol w:w="598"/>
        <w:gridCol w:w="53"/>
        <w:gridCol w:w="1442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一、机构基本情况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3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5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机构性质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733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主要负责人及职务</w:t>
            </w:r>
          </w:p>
        </w:tc>
        <w:tc>
          <w:tcPr>
            <w:tcW w:w="733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专职人员数量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09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兼职人员数量</w:t>
            </w:r>
          </w:p>
        </w:tc>
        <w:tc>
          <w:tcPr>
            <w:tcW w:w="9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89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服务对象</w:t>
            </w:r>
          </w:p>
        </w:tc>
        <w:tc>
          <w:tcPr>
            <w:tcW w:w="733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66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服务事项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清单</w:t>
            </w:r>
          </w:p>
        </w:tc>
        <w:tc>
          <w:tcPr>
            <w:tcW w:w="7337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二、工作基础和优势特点(1000字左右)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6" w:hRule="atLeast"/>
          <w:jc w:val="center"/>
        </w:trPr>
        <w:tc>
          <w:tcPr>
            <w:tcW w:w="9000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（含软硬件条件、工作情况等，相关工作制度等全文请以附件形式提交）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6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before="0" w:after="0"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三、服务团队人员情况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9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（含主要负责人、专职人员（至少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5名）个人情况及知识产权信息公共服务相关工作经历简介等，每人200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字左右）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四、未来发展思路和支持措施（1500字左右）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3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（含场地、人才、资金、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运行保障、发展方向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五、开展知识产权信息公共服务典型案例（1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—</w:t>
            </w: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2个，每个300字左右）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1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51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9" w:hRule="atLeast"/>
          <w:jc w:val="center"/>
        </w:trPr>
        <w:tc>
          <w:tcPr>
            <w:tcW w:w="56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果</w:t>
            </w:r>
          </w:p>
        </w:tc>
        <w:tc>
          <w:tcPr>
            <w:tcW w:w="747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2</w:t>
            </w: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51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9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3" w:hRule="atLeast"/>
          <w:jc w:val="center"/>
        </w:trPr>
        <w:tc>
          <w:tcPr>
            <w:tcW w:w="56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果</w:t>
            </w:r>
          </w:p>
        </w:tc>
        <w:tc>
          <w:tcPr>
            <w:tcW w:w="747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六、申请备案机构意见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0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含材料真实性、合法性、支持保障条件落实等情况）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七、推荐部门意见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5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含资源、人员实力等评价和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支持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措施，是否同意推荐等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</w:rPr>
              <w:t>情况</w:t>
            </w:r>
            <w:r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</w:rPr>
              <w:t>八、备案部门意见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900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□准予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备案　　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□不予备</w:t>
            </w: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400" w:lineRule="exact"/>
              <w:jc w:val="lef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pacing w:afterAutospacing="0" w:line="400" w:lineRule="exact"/>
              <w:jc w:val="right"/>
              <w:textAlignment w:val="auto"/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color w:val="000000"/>
                <w:kern w:val="0"/>
                <w:sz w:val="28"/>
                <w:szCs w:val="28"/>
              </w:rPr>
              <w:t>经办人：　　　　负责人：　     日期：　     （盖章）</w:t>
            </w:r>
            <w:r>
              <w:rPr>
                <w:rFonts w:hint="eastAsia" w:ascii="Nimbus Roman No9 L" w:hAnsi="Nimbus Roman No9 L" w:eastAsia="仿宋_GB2312" w:cs="Nimbus Roman No9 L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155" w:right="1474" w:bottom="1985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567" w:hanging="567"/>
      </w:pPr>
      <w:rPr>
        <w:rFonts w:hint="default" w:ascii="Arial" w:hAnsi="Arial" w:cs="Arial"/>
        <w:sz w:val="32"/>
        <w:szCs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18"/>
        </w:tabs>
        <w:ind w:left="1418" w:hanging="1418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pacing w:val="0"/>
        <w:position w:val="0"/>
        <w:u w:val="none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